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4B88" w14:textId="77777777" w:rsidR="001D5465" w:rsidRDefault="001D5465" w:rsidP="001D5465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14:paraId="59A4F6F5" w14:textId="45750F08" w:rsidR="001D5465" w:rsidRDefault="001D5465" w:rsidP="001D5465">
      <w:pPr>
        <w:autoSpaceDE w:val="0"/>
        <w:autoSpaceDN w:val="0"/>
        <w:adjustRightInd w:val="0"/>
        <w:jc w:val="left"/>
        <w:rPr>
          <w:b/>
          <w:bCs/>
          <w:noProof/>
          <w:color w:val="000000"/>
        </w:rPr>
      </w:pPr>
      <w:r>
        <w:rPr>
          <w:b/>
          <w:noProof/>
        </w:rPr>
        <w:drawing>
          <wp:inline distT="0" distB="0" distL="0" distR="0" wp14:anchorId="36CE801F" wp14:editId="13294BEC">
            <wp:extent cx="1666193" cy="1149668"/>
            <wp:effectExtent l="0" t="0" r="0" b="0"/>
            <wp:docPr id="1" name="Picture 1" descr="M:\Operations\Sustainability\Documents\Sustainability Logos\MCC Trademark 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Sustainability\Documents\Sustainability Logos\MCC Trademark Logo Low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82" cy="115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80E6" w14:textId="77777777" w:rsidR="001D5465" w:rsidRDefault="001D5465" w:rsidP="001D5465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14:paraId="11B5E5DC" w14:textId="28A3046D" w:rsidR="001D5465" w:rsidRPr="005D03A7" w:rsidRDefault="001D5465" w:rsidP="001D546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03A7">
        <w:rPr>
          <w:b/>
          <w:bCs/>
          <w:noProof/>
          <w:color w:val="000000"/>
        </w:rPr>
        <w:t>Exhibit B</w:t>
      </w:r>
    </w:p>
    <w:p w14:paraId="0A3FF37B" w14:textId="77777777" w:rsidR="001D5465" w:rsidRDefault="001D5465" w:rsidP="001D5465">
      <w:pPr>
        <w:autoSpaceDE w:val="0"/>
        <w:autoSpaceDN w:val="0"/>
        <w:adjustRightInd w:val="0"/>
        <w:jc w:val="center"/>
        <w:rPr>
          <w:b/>
          <w:bCs/>
        </w:rPr>
      </w:pPr>
      <w:r w:rsidRPr="005D03A7">
        <w:rPr>
          <w:b/>
          <w:bCs/>
        </w:rPr>
        <w:t>Cost Criteria Form</w:t>
      </w:r>
    </w:p>
    <w:p w14:paraId="526C5EE5" w14:textId="77777777" w:rsidR="001D5465" w:rsidRDefault="001D5465" w:rsidP="001D546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ColorfulGrid-Accent2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3921"/>
        <w:gridCol w:w="2108"/>
      </w:tblGrid>
      <w:tr w:rsidR="001D5465" w14:paraId="0EB2669F" w14:textId="77777777" w:rsidTr="00793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22814D49" w14:textId="77777777" w:rsidR="001D5465" w:rsidRPr="00E93830" w:rsidRDefault="001D5465" w:rsidP="00793A65">
            <w:pPr>
              <w:rPr>
                <w:b w:val="0"/>
              </w:rPr>
            </w:pPr>
          </w:p>
        </w:tc>
        <w:tc>
          <w:tcPr>
            <w:tcW w:w="3921" w:type="dxa"/>
            <w:tcBorders>
              <w:right w:val="single" w:sz="4" w:space="0" w:color="FFFFFF" w:themeColor="background1"/>
            </w:tcBorders>
          </w:tcPr>
          <w:p w14:paraId="557EB80B" w14:textId="77777777" w:rsidR="001D5465" w:rsidRPr="009F0944" w:rsidRDefault="001D5465" w:rsidP="00793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67659E" w14:textId="77777777" w:rsidR="001D5465" w:rsidRDefault="001D5465" w:rsidP="00793A65">
            <w:pPr>
              <w:tabs>
                <w:tab w:val="left" w:pos="323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Flat Fee</w:t>
            </w:r>
          </w:p>
        </w:tc>
      </w:tr>
      <w:tr w:rsidR="001D5465" w14:paraId="401BE50E" w14:textId="77777777" w:rsidTr="00793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6D179DED" w14:textId="77777777" w:rsidR="001D5465" w:rsidRPr="00E93830" w:rsidRDefault="001D5465" w:rsidP="00793A65">
            <w:pPr>
              <w:jc w:val="left"/>
              <w:rPr>
                <w:b/>
              </w:rPr>
            </w:pPr>
            <w:r w:rsidRPr="00E93830">
              <w:rPr>
                <w:b/>
              </w:rPr>
              <w:t>1</w:t>
            </w:r>
          </w:p>
        </w:tc>
        <w:tc>
          <w:tcPr>
            <w:tcW w:w="3921" w:type="dxa"/>
            <w:tcBorders>
              <w:right w:val="single" w:sz="4" w:space="0" w:color="FFFFFF" w:themeColor="background1"/>
            </w:tcBorders>
          </w:tcPr>
          <w:p w14:paraId="3E1287D5" w14:textId="77777777" w:rsidR="001D5465" w:rsidRPr="00AB4EFF" w:rsidRDefault="001D5465" w:rsidP="00793A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4EFF">
              <w:rPr>
                <w:b/>
                <w:bCs/>
              </w:rPr>
              <w:t>Compost Operations</w:t>
            </w:r>
          </w:p>
        </w:tc>
        <w:tc>
          <w:tcPr>
            <w:tcW w:w="2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1BE3C" w14:textId="77777777" w:rsidR="001D5465" w:rsidRPr="00AB4EFF" w:rsidRDefault="001D5465" w:rsidP="00793A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4EFF">
              <w:rPr>
                <w:b/>
                <w:bCs/>
              </w:rPr>
              <w:t>$</w:t>
            </w:r>
          </w:p>
        </w:tc>
      </w:tr>
    </w:tbl>
    <w:p w14:paraId="092F1B16" w14:textId="77777777" w:rsidR="001D5465" w:rsidRDefault="001D5465" w:rsidP="001D5465"/>
    <w:tbl>
      <w:tblPr>
        <w:tblStyle w:val="ColorfulGrid-Accent4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3904"/>
        <w:gridCol w:w="2070"/>
      </w:tblGrid>
      <w:tr w:rsidR="001D5465" w14:paraId="35449897" w14:textId="77777777" w:rsidTr="00793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F2EDC07" w14:textId="77777777" w:rsidR="001D5465" w:rsidRDefault="001D5465" w:rsidP="00793A65">
            <w:pPr>
              <w:jc w:val="left"/>
              <w:rPr>
                <w:b w:val="0"/>
              </w:rPr>
            </w:pPr>
            <w:r>
              <w:t>2</w:t>
            </w:r>
          </w:p>
        </w:tc>
        <w:tc>
          <w:tcPr>
            <w:tcW w:w="3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BBEBDB" w14:textId="77777777" w:rsidR="001D5465" w:rsidRPr="00E066BE" w:rsidRDefault="001D5465" w:rsidP="00793A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Rental Container Fee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41F62" w14:textId="77777777" w:rsidR="001D5465" w:rsidRPr="00E066BE" w:rsidRDefault="001D5465" w:rsidP="00793A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39EB638" w14:textId="77777777" w:rsidR="001D5465" w:rsidRDefault="001D5465" w:rsidP="001D5465">
      <w:pPr>
        <w:jc w:val="left"/>
      </w:pPr>
    </w:p>
    <w:tbl>
      <w:tblPr>
        <w:tblStyle w:val="ColorfulGrid-Accent2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910"/>
        <w:gridCol w:w="2070"/>
      </w:tblGrid>
      <w:tr w:rsidR="001D5465" w14:paraId="25915A5D" w14:textId="77777777" w:rsidTr="00793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5" w:themeFillShade="BF"/>
          </w:tcPr>
          <w:p w14:paraId="1AC14243" w14:textId="77777777" w:rsidR="001D5465" w:rsidRDefault="001D5465" w:rsidP="00793A65">
            <w:pPr>
              <w:jc w:val="left"/>
              <w:rPr>
                <w:b w:val="0"/>
              </w:rPr>
            </w:pPr>
            <w:r>
              <w:t>3</w:t>
            </w:r>
          </w:p>
        </w:tc>
        <w:tc>
          <w:tcPr>
            <w:tcW w:w="3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0317B57F" w14:textId="77777777" w:rsidR="001D5465" w:rsidRPr="00E066BE" w:rsidRDefault="001D5465" w:rsidP="00793A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Container Sanitizer Fee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3F9A829B" w14:textId="77777777" w:rsidR="001D5465" w:rsidRPr="00E066BE" w:rsidRDefault="001D5465" w:rsidP="00793A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54447B66" w14:textId="77777777" w:rsidR="001D5465" w:rsidRDefault="001D5465" w:rsidP="001D5465">
      <w:pPr>
        <w:rPr>
          <w:b/>
        </w:rPr>
      </w:pPr>
    </w:p>
    <w:p w14:paraId="623EDB2F" w14:textId="77777777" w:rsidR="001D5465" w:rsidRDefault="001D5465" w:rsidP="001D5465">
      <w:pPr>
        <w:autoSpaceDE w:val="0"/>
        <w:autoSpaceDN w:val="0"/>
        <w:adjustRightInd w:val="0"/>
        <w:rPr>
          <w:b/>
          <w:bCs/>
        </w:rPr>
      </w:pPr>
    </w:p>
    <w:p w14:paraId="206B7FD4" w14:textId="77777777" w:rsidR="001D5465" w:rsidRDefault="001D5465" w:rsidP="001D5465">
      <w:pPr>
        <w:autoSpaceDE w:val="0"/>
        <w:autoSpaceDN w:val="0"/>
        <w:adjustRightInd w:val="0"/>
        <w:jc w:val="center"/>
        <w:rPr>
          <w:b/>
          <w:bCs/>
        </w:rPr>
      </w:pPr>
    </w:p>
    <w:p w14:paraId="5713B51E" w14:textId="77777777" w:rsidR="001D5465" w:rsidRPr="00AB4EFF" w:rsidRDefault="001D5465" w:rsidP="001D546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libri" w:hAnsi="Calibri" w:cs="Calibri"/>
        </w:rPr>
      </w:pPr>
      <w:r w:rsidRPr="00AB4EFF">
        <w:rPr>
          <w:rFonts w:ascii="Calibri" w:hAnsi="Calibri" w:cs="Calibri"/>
          <w:b/>
          <w:bCs/>
        </w:rPr>
        <w:t xml:space="preserve">Note – Compost Operations </w:t>
      </w:r>
      <w:r w:rsidRPr="00AB4EFF">
        <w:rPr>
          <w:rFonts w:ascii="Calibri" w:hAnsi="Calibri" w:cs="Calibri"/>
        </w:rPr>
        <w:t>Flat fee is pricing for accepting and processing all food waste and compostable paper products, hauling food waste and compostable paper products, and disposal fee</w:t>
      </w:r>
      <w:r>
        <w:rPr>
          <w:rFonts w:ascii="Calibri" w:hAnsi="Calibri" w:cs="Calibri"/>
        </w:rPr>
        <w:t xml:space="preserve">. </w:t>
      </w:r>
    </w:p>
    <w:p w14:paraId="2A181638" w14:textId="77777777" w:rsidR="001D5465" w:rsidRDefault="001D5465" w:rsidP="001D5465">
      <w:pPr>
        <w:pStyle w:val="RFPBody"/>
        <w:numPr>
          <w:ilvl w:val="0"/>
          <w:numId w:val="1"/>
        </w:numPr>
        <w:rPr>
          <w:rFonts w:ascii="Calibri" w:hAnsi="Calibri" w:cs="Calibri"/>
        </w:rPr>
      </w:pPr>
      <w:r w:rsidRPr="00AB4EFF">
        <w:rPr>
          <w:rFonts w:ascii="Calibri" w:hAnsi="Calibri" w:cs="Calibri"/>
          <w:b/>
          <w:bCs/>
        </w:rPr>
        <w:t>Note</w:t>
      </w:r>
      <w:r>
        <w:rPr>
          <w:rFonts w:ascii="Calibri" w:hAnsi="Calibri" w:cs="Calibri"/>
          <w:b/>
          <w:bCs/>
        </w:rPr>
        <w:t xml:space="preserve"> – </w:t>
      </w:r>
      <w:r w:rsidRPr="003C25C7">
        <w:rPr>
          <w:rFonts w:ascii="Calibri" w:hAnsi="Calibri" w:cs="Calibri"/>
        </w:rPr>
        <w:t xml:space="preserve">MCC does not guarantee a maximum number of pickups. Proposer will need to pick up one (1) time per week for a six to ten (6-10) yard size container.  </w:t>
      </w:r>
    </w:p>
    <w:p w14:paraId="66CACC8F" w14:textId="77777777" w:rsidR="00F8042D" w:rsidRDefault="00F8042D"/>
    <w:sectPr w:rsidR="00F8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E1D"/>
    <w:multiLevelType w:val="hybridMultilevel"/>
    <w:tmpl w:val="092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0B1F"/>
    <w:multiLevelType w:val="hybridMultilevel"/>
    <w:tmpl w:val="B7A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65"/>
    <w:rsid w:val="001D5465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94E5"/>
  <w15:chartTrackingRefBased/>
  <w15:docId w15:val="{454AE41E-2CC1-425A-872D-8A150E01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5465"/>
    <w:pPr>
      <w:ind w:left="720"/>
      <w:contextualSpacing/>
    </w:pPr>
  </w:style>
  <w:style w:type="paragraph" w:customStyle="1" w:styleId="RFPBody">
    <w:name w:val="RFPBody"/>
    <w:link w:val="RFPBodyChar"/>
    <w:qFormat/>
    <w:rsid w:val="001D5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1D5465"/>
    <w:rPr>
      <w:rFonts w:ascii="Times New Roman" w:eastAsia="Times New Roman" w:hAnsi="Times New Roman" w:cs="Times New Roman"/>
      <w:sz w:val="24"/>
      <w:szCs w:val="24"/>
    </w:rPr>
  </w:style>
  <w:style w:type="table" w:styleId="ColorfulGrid-Accent2">
    <w:name w:val="Colorful Grid Accent 2"/>
    <w:basedOn w:val="TableNormal"/>
    <w:uiPriority w:val="73"/>
    <w:rsid w:val="001D546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1D546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2020-07-07T17:09:00Z</dcterms:created>
  <dcterms:modified xsi:type="dcterms:W3CDTF">2020-07-07T17:10:00Z</dcterms:modified>
</cp:coreProperties>
</file>